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DA" w:rsidRDefault="00B607DA">
      <w:r>
        <w:t>Linkovi:</w:t>
      </w:r>
    </w:p>
    <w:bookmarkStart w:id="0" w:name="_GoBack"/>
    <w:bookmarkEnd w:id="0"/>
    <w:p w:rsidR="004D5879" w:rsidRDefault="00AD4DD9">
      <w:r>
        <w:fldChar w:fldCharType="begin"/>
      </w:r>
      <w:r w:rsidR="00B607DA">
        <w:instrText xml:space="preserve"> HYPERLINK "</w:instrText>
      </w:r>
      <w:r w:rsidR="00B607DA" w:rsidRPr="00B607DA">
        <w:instrText>http://www.mgipu.hr/default.aspx?id=12146</w:instrText>
      </w:r>
      <w:r w:rsidR="00B607DA">
        <w:instrText xml:space="preserve">" </w:instrText>
      </w:r>
      <w:r>
        <w:fldChar w:fldCharType="separate"/>
      </w:r>
      <w:r w:rsidR="00B607DA" w:rsidRPr="006246C2">
        <w:rPr>
          <w:rStyle w:val="Hiperveza"/>
        </w:rPr>
        <w:t>http://www.mgipu.hr/default.aspx?id=12146</w:t>
      </w:r>
      <w:r>
        <w:fldChar w:fldCharType="end"/>
      </w:r>
      <w:r w:rsidR="00B607DA">
        <w:t xml:space="preserve"> </w:t>
      </w:r>
    </w:p>
    <w:p w:rsidR="00C85DB0" w:rsidRDefault="00C85DB0" w:rsidP="00C85DB0">
      <w:pPr>
        <w:rPr>
          <w:i/>
        </w:rPr>
      </w:pPr>
      <w:r w:rsidRPr="00C85DB0">
        <w:rPr>
          <w:i/>
        </w:rPr>
        <w:t xml:space="preserve">Arhitektonske politike Republike Hrvatske 2013-2020, </w:t>
      </w:r>
      <w:proofErr w:type="spellStart"/>
      <w:r w:rsidRPr="00C85DB0">
        <w:rPr>
          <w:i/>
        </w:rPr>
        <w:t>ApolitikA</w:t>
      </w:r>
      <w:proofErr w:type="spellEnd"/>
      <w:r w:rsidRPr="00C85DB0">
        <w:rPr>
          <w:i/>
        </w:rPr>
        <w:t>, Nacionalne smjernice za vrsnoću i kulturu građenja</w:t>
      </w:r>
    </w:p>
    <w:p w:rsidR="00B607DA" w:rsidRDefault="00B607DA"/>
    <w:p w:rsidR="00B607DA" w:rsidRDefault="00B607DA">
      <w:r>
        <w:t>Članci:</w:t>
      </w:r>
    </w:p>
    <w:p w:rsidR="00B607DA" w:rsidRDefault="00B607DA" w:rsidP="00B607DA">
      <w:proofErr w:type="spellStart"/>
      <w:r>
        <w:t>Bobovec</w:t>
      </w:r>
      <w:proofErr w:type="spellEnd"/>
      <w:r>
        <w:t xml:space="preserve">, Borka, (2018.), </w:t>
      </w:r>
      <w:r w:rsidRPr="00B607DA">
        <w:rPr>
          <w:i/>
        </w:rPr>
        <w:t>Gradogradnja, zelena i plava</w:t>
      </w:r>
      <w:r>
        <w:t xml:space="preserve"> // Korak u prostor. 61 (2018) , 1; 61-64 (članak, stručni)</w:t>
      </w:r>
    </w:p>
    <w:p w:rsidR="00B607DA" w:rsidRDefault="00B607DA" w:rsidP="00B607DA">
      <w:proofErr w:type="spellStart"/>
      <w:r>
        <w:t>Bobovec</w:t>
      </w:r>
      <w:proofErr w:type="spellEnd"/>
      <w:r>
        <w:t xml:space="preserve">, Borka, (2018.), </w:t>
      </w:r>
      <w:r w:rsidRPr="00B607DA">
        <w:rPr>
          <w:i/>
        </w:rPr>
        <w:t>Afirmacija zelene gradnje kroz zelene radne prostore</w:t>
      </w:r>
      <w:r>
        <w:t xml:space="preserve"> // m-Kvadrat. 114</w:t>
      </w:r>
      <w:r w:rsidR="00A44077">
        <w:t>,</w:t>
      </w:r>
      <w:r>
        <w:t xml:space="preserve"> 2018</w:t>
      </w:r>
      <w:r w:rsidR="00A44077">
        <w:t>:</w:t>
      </w:r>
      <w:r>
        <w:t xml:space="preserve"> 28-31</w:t>
      </w:r>
      <w:r w:rsidR="00A44077">
        <w:t>,</w:t>
      </w:r>
      <w:r>
        <w:t xml:space="preserve"> (članak, stručni)</w:t>
      </w:r>
    </w:p>
    <w:p w:rsidR="00037288" w:rsidRDefault="00037288" w:rsidP="00037288">
      <w:proofErr w:type="spellStart"/>
      <w:r>
        <w:t>Bobovec</w:t>
      </w:r>
      <w:proofErr w:type="spellEnd"/>
      <w:r>
        <w:t xml:space="preserve">, Borka; </w:t>
      </w:r>
      <w:proofErr w:type="spellStart"/>
      <w:r>
        <w:t>Banjad</w:t>
      </w:r>
      <w:proofErr w:type="spellEnd"/>
      <w:r>
        <w:t xml:space="preserve"> </w:t>
      </w:r>
      <w:proofErr w:type="spellStart"/>
      <w:r>
        <w:t>Pečur</w:t>
      </w:r>
      <w:proofErr w:type="spellEnd"/>
      <w:r>
        <w:t xml:space="preserve">, Ivana, (2017.), </w:t>
      </w:r>
      <w:r w:rsidRPr="00B607DA">
        <w:rPr>
          <w:i/>
        </w:rPr>
        <w:t>Održivi materijali za održivu gradnju</w:t>
      </w:r>
      <w:r>
        <w:t xml:space="preserve"> // Građevinski materijali za održivu budućnost / </w:t>
      </w:r>
      <w:proofErr w:type="spellStart"/>
      <w:r>
        <w:t>Banjad</w:t>
      </w:r>
      <w:proofErr w:type="spellEnd"/>
      <w:r>
        <w:t xml:space="preserve"> </w:t>
      </w:r>
      <w:proofErr w:type="spellStart"/>
      <w:r>
        <w:t>Pečur</w:t>
      </w:r>
      <w:proofErr w:type="spellEnd"/>
      <w:r>
        <w:t xml:space="preserve">, I. ; Baričević, A. ; </w:t>
      </w:r>
      <w:proofErr w:type="spellStart"/>
      <w:r>
        <w:t>Štrimer</w:t>
      </w:r>
      <w:proofErr w:type="spellEnd"/>
      <w:r>
        <w:t xml:space="preserve">, N. ; </w:t>
      </w:r>
      <w:proofErr w:type="spellStart"/>
      <w:r>
        <w:t>Bjegović</w:t>
      </w:r>
      <w:proofErr w:type="spellEnd"/>
      <w:r>
        <w:t>, D. (</w:t>
      </w:r>
      <w:proofErr w:type="spellStart"/>
      <w:r>
        <w:t>ur</w:t>
      </w:r>
      <w:proofErr w:type="spellEnd"/>
      <w:r>
        <w:t>.), Zagreb : Sveučilište u Zagrebu, Građevinski fakultet, 2017</w:t>
      </w:r>
      <w:r w:rsidR="00A44077">
        <w:t>:</w:t>
      </w:r>
      <w:r>
        <w:t xml:space="preserve"> 850-854 (predavanje, međunarodna recenzija, objavljeni rad, znanstveni)</w:t>
      </w:r>
    </w:p>
    <w:p w:rsidR="00B607DA" w:rsidRDefault="00B607DA" w:rsidP="00B607DA">
      <w:proofErr w:type="spellStart"/>
      <w:r>
        <w:t>Bobovec</w:t>
      </w:r>
      <w:proofErr w:type="spellEnd"/>
      <w:r>
        <w:t xml:space="preserve">, Borka, </w:t>
      </w:r>
      <w:r w:rsidRPr="00B607DA">
        <w:t>(201</w:t>
      </w:r>
      <w:r>
        <w:t>6.</w:t>
      </w:r>
      <w:r w:rsidRPr="00B607DA">
        <w:t>),</w:t>
      </w:r>
      <w:r>
        <w:t xml:space="preserve"> </w:t>
      </w:r>
      <w:r w:rsidRPr="00B607DA">
        <w:rPr>
          <w:i/>
        </w:rPr>
        <w:t>Prilagodljivi grad II</w:t>
      </w:r>
      <w:r>
        <w:t xml:space="preserve"> // Čovjek i prostor : mjesečnik Udruženja hrvatskih arhitekata. 744-747 (2016) , 05-08; 59-61 (članak, stručni)</w:t>
      </w:r>
    </w:p>
    <w:p w:rsidR="00037288" w:rsidRDefault="00037288" w:rsidP="00037288">
      <w:proofErr w:type="spellStart"/>
      <w:r>
        <w:t>Bobovec</w:t>
      </w:r>
      <w:proofErr w:type="spellEnd"/>
      <w:r>
        <w:t xml:space="preserve">, Borka, </w:t>
      </w:r>
      <w:r w:rsidRPr="00B607DA">
        <w:t>(201</w:t>
      </w:r>
      <w:r>
        <w:t>6.</w:t>
      </w:r>
      <w:r w:rsidRPr="00B607DA">
        <w:t>),</w:t>
      </w:r>
      <w:r>
        <w:t xml:space="preserve"> </w:t>
      </w:r>
      <w:r w:rsidRPr="00B607DA">
        <w:rPr>
          <w:i/>
        </w:rPr>
        <w:t>Zeleni uredi - zdravlje, dobrobit i produktivnost u uredima</w:t>
      </w:r>
      <w:r>
        <w:t xml:space="preserve"> // 11. Dani ovlaštenih inženjera građevinarstva, Zagreb : Hrvatska komora inženjera građevinarstva, 2016</w:t>
      </w:r>
      <w:r w:rsidR="00A44077">
        <w:t>:</w:t>
      </w:r>
      <w:r>
        <w:t xml:space="preserve"> 150-151 (predavanje, sažetak, stručni)</w:t>
      </w:r>
    </w:p>
    <w:p w:rsidR="00037288" w:rsidRDefault="00037288" w:rsidP="00B607DA">
      <w:r>
        <w:t xml:space="preserve">*** (2013.), </w:t>
      </w:r>
      <w:proofErr w:type="spellStart"/>
      <w:r w:rsidRPr="00037288">
        <w:rPr>
          <w:i/>
        </w:rPr>
        <w:t>Apolitika</w:t>
      </w:r>
      <w:proofErr w:type="spellEnd"/>
      <w:r w:rsidRPr="00037288">
        <w:rPr>
          <w:i/>
        </w:rPr>
        <w:t xml:space="preserve"> / Održivost, Razgovor s Borkom</w:t>
      </w:r>
      <w:r w:rsidR="00A44077" w:rsidRPr="00A44077">
        <w:rPr>
          <w:i/>
        </w:rPr>
        <w:t xml:space="preserve"> </w:t>
      </w:r>
      <w:proofErr w:type="spellStart"/>
      <w:r w:rsidR="00A44077" w:rsidRPr="00037288">
        <w:rPr>
          <w:i/>
        </w:rPr>
        <w:t>Bobovec</w:t>
      </w:r>
      <w:proofErr w:type="spellEnd"/>
      <w:r w:rsidR="00A44077">
        <w:rPr>
          <w:i/>
        </w:rPr>
        <w:t>,</w:t>
      </w:r>
      <w:r>
        <w:t xml:space="preserve"> Presjek, 2013:</w:t>
      </w:r>
      <w:r w:rsidR="00A44077">
        <w:t xml:space="preserve"> </w:t>
      </w:r>
      <w:r>
        <w:t>135-143, Zagreb</w:t>
      </w:r>
    </w:p>
    <w:p w:rsidR="00B607DA" w:rsidRDefault="00B607DA" w:rsidP="00B607DA"/>
    <w:sectPr w:rsidR="00B607DA" w:rsidSect="00AD4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07DA"/>
    <w:rsid w:val="00037288"/>
    <w:rsid w:val="004D5879"/>
    <w:rsid w:val="00A44077"/>
    <w:rsid w:val="00AD4DD9"/>
    <w:rsid w:val="00B607DA"/>
    <w:rsid w:val="00C8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D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607DA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607D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bbobovec</cp:lastModifiedBy>
  <cp:revision>3</cp:revision>
  <dcterms:created xsi:type="dcterms:W3CDTF">2018-09-23T17:37:00Z</dcterms:created>
  <dcterms:modified xsi:type="dcterms:W3CDTF">2018-09-24T07:29:00Z</dcterms:modified>
</cp:coreProperties>
</file>